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265" w:rsidRPr="00060287" w:rsidRDefault="00590265" w:rsidP="00590265">
      <w:pPr>
        <w:tabs>
          <w:tab w:val="left" w:pos="284"/>
        </w:tabs>
        <w:jc w:val="center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b/>
          <w:sz w:val="24"/>
          <w:szCs w:val="24"/>
        </w:rPr>
        <w:t xml:space="preserve">ALLEGATO 1 - TITOLI </w:t>
      </w:r>
      <w:proofErr w:type="spellStart"/>
      <w:r w:rsidRPr="00060287">
        <w:rPr>
          <w:rFonts w:ascii="Tahoma" w:hAnsi="Tahoma" w:cs="Tahoma"/>
          <w:b/>
          <w:sz w:val="24"/>
          <w:szCs w:val="24"/>
        </w:rPr>
        <w:t>DI</w:t>
      </w:r>
      <w:proofErr w:type="spellEnd"/>
      <w:r w:rsidRPr="00060287">
        <w:rPr>
          <w:rFonts w:ascii="Tahoma" w:hAnsi="Tahoma" w:cs="Tahoma"/>
          <w:b/>
          <w:sz w:val="24"/>
          <w:szCs w:val="24"/>
        </w:rPr>
        <w:t xml:space="preserve"> PREFERENZA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A parità di merito e a parità di titoli, hanno preferenza quelle di seguito indicate. Le preferenze sono da intendersi con priorità rispetto all’ordine in cui sono elencate.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b/>
          <w:sz w:val="24"/>
          <w:szCs w:val="24"/>
          <w:u w:val="single"/>
        </w:rPr>
        <w:t>A parità di merito, i titoli di preferenza sono</w:t>
      </w:r>
      <w:r w:rsidRPr="00060287">
        <w:rPr>
          <w:rFonts w:ascii="Tahoma" w:hAnsi="Tahoma" w:cs="Tahoma"/>
          <w:sz w:val="24"/>
          <w:szCs w:val="24"/>
        </w:rPr>
        <w:t>: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1. gli insigniti di medaglia al valor militare;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2. i mutilati ed invalidi di guerra ex combattenti;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3. i mutilati ed invalidi per fatto di guerra;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4. i mutilati ed invalidi per servizio nel settore pubblico e privato;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5. gli orfani di guerra;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6. gli orfani dei caduti per fatto di guerra;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7. gli orfani dei caduti per servizio nel settore pubblico e privato;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8. i feriti in combattimento;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9. gli insigniti di croce di guerra o di altra attestazione speciale di merito di guerra,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nonché i capi di famiglia numerosa;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10. i figli dei mutilati e degli invalidi di guerra ex combattenti;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11. i figli dei mutilati e degli invalidi per fatto di guerra;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12. i figli dei mutilati e degli invalidi per servizio nel settore pubblico e privato;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13. i genitori vedovi non risposati, i coniugi non risposati e le sorelle ed i fratelli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vedovi o non sposati dei caduti di guerra;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14. i genitori vedovi non risposati, i coniugi non risposati e le sorelle ed i fratelli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vedovi o non sposati dei caduti per fatto di guerra;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15. i genitori vedovi non risposati, i coniugi non risposati e le sorelle ed i fratelli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vedovi o non sposati dei caduti per servizio nel settore pubblico e privato;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16. coloro che abbiano prestato servizio militare come combattenti;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17. coloro che abbiano prestato lodevole servizio a qualunque titolo, per non meno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di un anno, nell’Amministrazione che ha indetto il concorso;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18. i coniugati e i non coniugati con riguardo al numero dei figli a carico;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19. gli invalidi ed i mutilati civili;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20. militari volontari delle Forze Armate congedati senza demerito al termine della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ferma o rafferma.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 xml:space="preserve">I periodi di servizio prestati come lavoratori socialmente utili costituiscono titolo di preferenza nei limiti e ai sensi di cui all’art. 12 comma 1 e 3 del D. </w:t>
      </w:r>
      <w:proofErr w:type="spellStart"/>
      <w:r w:rsidRPr="00060287">
        <w:rPr>
          <w:rFonts w:ascii="Tahoma" w:hAnsi="Tahoma" w:cs="Tahoma"/>
          <w:sz w:val="24"/>
          <w:szCs w:val="24"/>
        </w:rPr>
        <w:t>Lgs</w:t>
      </w:r>
      <w:proofErr w:type="spellEnd"/>
      <w:r w:rsidRPr="00060287">
        <w:rPr>
          <w:rFonts w:ascii="Tahoma" w:hAnsi="Tahoma" w:cs="Tahoma"/>
          <w:sz w:val="24"/>
          <w:szCs w:val="24"/>
        </w:rPr>
        <w:t>. n. 468/97.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b/>
          <w:sz w:val="24"/>
          <w:szCs w:val="24"/>
          <w:u w:val="single"/>
        </w:rPr>
        <w:t>A parità di merito e di titoli, la preferenza è determinata</w:t>
      </w:r>
      <w:r w:rsidRPr="00060287">
        <w:rPr>
          <w:rFonts w:ascii="Tahoma" w:hAnsi="Tahoma" w:cs="Tahoma"/>
          <w:sz w:val="24"/>
          <w:szCs w:val="24"/>
        </w:rPr>
        <w:t>:</w:t>
      </w:r>
    </w:p>
    <w:p w:rsidR="00590265" w:rsidRPr="00815ABE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815ABE">
        <w:rPr>
          <w:rFonts w:ascii="Tahoma" w:hAnsi="Tahoma" w:cs="Tahoma"/>
          <w:sz w:val="24"/>
          <w:szCs w:val="24"/>
        </w:rPr>
        <w:t>1. dal numero dei figli a carico, indipendentemente dal fatto che il candidato sia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815ABE">
        <w:rPr>
          <w:rFonts w:ascii="Tahoma" w:hAnsi="Tahoma" w:cs="Tahoma"/>
          <w:sz w:val="24"/>
          <w:szCs w:val="24"/>
        </w:rPr>
        <w:t>coniugato o meno;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2. dall’aver prestato lodevole servizio nelle amministrazioni pubbliche;</w:t>
      </w:r>
    </w:p>
    <w:p w:rsidR="00590265" w:rsidRPr="00060287" w:rsidRDefault="00590265" w:rsidP="00590265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3. dalla minore età (art. 2 – comma 9 – Legge n. 191/98).</w:t>
      </w:r>
    </w:p>
    <w:p w:rsidR="00590265" w:rsidRPr="00060287" w:rsidRDefault="00590265" w:rsidP="00590265">
      <w:pPr>
        <w:tabs>
          <w:tab w:val="left" w:pos="284"/>
        </w:tabs>
        <w:rPr>
          <w:rFonts w:ascii="Tahoma" w:hAnsi="Tahoma" w:cs="Tahoma"/>
          <w:sz w:val="24"/>
          <w:szCs w:val="24"/>
        </w:rPr>
      </w:pPr>
    </w:p>
    <w:p w:rsidR="003B220A" w:rsidRPr="00590265" w:rsidRDefault="003B220A" w:rsidP="00590265">
      <w:pPr>
        <w:rPr>
          <w:szCs w:val="24"/>
        </w:rPr>
      </w:pPr>
    </w:p>
    <w:sectPr w:rsidR="003B220A" w:rsidRPr="00590265" w:rsidSect="0012374F">
      <w:headerReference w:type="default" r:id="rId8"/>
      <w:footerReference w:type="default" r:id="rId9"/>
      <w:pgSz w:w="11906" w:h="16838"/>
      <w:pgMar w:top="1200" w:right="1134" w:bottom="851" w:left="1134" w:header="709" w:footer="3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8A" w:rsidRDefault="00836E8A">
      <w:r>
        <w:separator/>
      </w:r>
    </w:p>
  </w:endnote>
  <w:endnote w:type="continuationSeparator" w:id="0">
    <w:p w:rsidR="00836E8A" w:rsidRDefault="0083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5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</w:pPr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t xml:space="preserve">Fondazione Film </w:t>
    </w:r>
    <w:proofErr w:type="spellStart"/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t>Commission</w:t>
    </w:r>
    <w:proofErr w:type="spellEnd"/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t xml:space="preserve"> </w:t>
    </w:r>
  </w:p>
  <w:p w:rsidR="004D0F25" w:rsidRPr="00882004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sz w:val="18"/>
        <w:szCs w:val="18"/>
        <w:lang w:eastAsia="ar-SA" w:bidi="ar-SA"/>
      </w:rPr>
    </w:pPr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t xml:space="preserve">Regione Campania </w:t>
    </w:r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br/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t xml:space="preserve">Piazzetta </w:t>
    </w:r>
    <w:proofErr w:type="spellStart"/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t>Mondragone</w:t>
    </w:r>
    <w:proofErr w:type="spellEnd"/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t>, 18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  <w:t xml:space="preserve">80132 - Napoli  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  <w:t>tel.: +39(0)81/420.60.71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  <w:t>fax: +39(0)81/790.42.21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</w:r>
    <w:proofErr w:type="spellStart"/>
    <w:r w:rsidRPr="00882004">
      <w:rPr>
        <w:rFonts w:ascii="Garamond" w:eastAsia="Batang" w:hAnsi="Garamond" w:cs="Tahoma"/>
        <w:sz w:val="18"/>
        <w:szCs w:val="18"/>
        <w:lang w:eastAsia="ar-SA" w:bidi="ar-SA"/>
      </w:rPr>
      <w:t>email</w:t>
    </w:r>
    <w:proofErr w:type="spellEnd"/>
    <w:r w:rsidRPr="00882004">
      <w:rPr>
        <w:rFonts w:ascii="Garamond" w:eastAsia="Batang" w:hAnsi="Garamond" w:cs="Tahoma"/>
        <w:sz w:val="18"/>
        <w:szCs w:val="18"/>
        <w:lang w:eastAsia="ar-SA" w:bidi="ar-SA"/>
      </w:rPr>
      <w:t xml:space="preserve">: </w:t>
    </w:r>
    <w:hyperlink r:id="rId1" w:history="1">
      <w:r w:rsidRPr="00882004">
        <w:rPr>
          <w:rStyle w:val="Collegamentoipertestuale"/>
          <w:rFonts w:ascii="Garamond" w:eastAsia="Batang" w:hAnsi="Garamond"/>
          <w:color w:val="auto"/>
          <w:sz w:val="18"/>
          <w:szCs w:val="18"/>
          <w:u w:val="none"/>
        </w:rPr>
        <w:t>info@fcrc.it</w:t>
      </w:r>
    </w:hyperlink>
  </w:p>
  <w:p w:rsidR="004D0F25" w:rsidRPr="0005249E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color w:val="333333"/>
        <w:sz w:val="16"/>
        <w:szCs w:val="16"/>
        <w:lang w:val="en-US" w:eastAsia="ar-SA" w:bidi="ar-SA"/>
      </w:rPr>
    </w:pPr>
    <w:proofErr w:type="spellStart"/>
    <w:r w:rsidRPr="0005249E">
      <w:rPr>
        <w:rFonts w:ascii="Garamond" w:eastAsia="Batang" w:hAnsi="Garamond" w:cs="Tahoma"/>
        <w:sz w:val="18"/>
        <w:szCs w:val="18"/>
        <w:lang w:val="en-US" w:eastAsia="ar-SA" w:bidi="ar-SA"/>
      </w:rPr>
      <w:t>p.e.c</w:t>
    </w:r>
    <w:proofErr w:type="spellEnd"/>
    <w:r w:rsidRPr="0005249E">
      <w:rPr>
        <w:rFonts w:ascii="Garamond" w:eastAsia="Batang" w:hAnsi="Garamond" w:cs="Tahoma"/>
        <w:sz w:val="18"/>
        <w:szCs w:val="18"/>
        <w:lang w:val="en-US" w:eastAsia="ar-SA" w:bidi="ar-SA"/>
      </w:rPr>
      <w:t>.: fcrc@pec.it</w:t>
    </w:r>
  </w:p>
  <w:p w:rsidR="004D0F25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color w:val="333333"/>
        <w:sz w:val="16"/>
        <w:szCs w:val="16"/>
        <w:lang w:eastAsia="ar-SA" w:bidi="ar-SA"/>
      </w:rPr>
    </w:pPr>
    <w:r>
      <w:rPr>
        <w:rFonts w:ascii="Garamond" w:eastAsia="Batang" w:hAnsi="Garamond" w:cs="Tahoma"/>
        <w:color w:val="333333"/>
        <w:sz w:val="16"/>
        <w:szCs w:val="16"/>
        <w:lang w:eastAsia="ar-SA" w:bidi="ar-SA"/>
      </w:rPr>
      <w:t xml:space="preserve">Ente sottoposto a coordinamento e controllo </w:t>
    </w:r>
  </w:p>
  <w:p w:rsidR="004D0F25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color w:val="333333"/>
        <w:sz w:val="16"/>
        <w:szCs w:val="16"/>
        <w:lang w:eastAsia="ar-SA" w:bidi="ar-SA"/>
      </w:rPr>
    </w:pPr>
    <w:r>
      <w:rPr>
        <w:rFonts w:ascii="Garamond" w:eastAsia="Batang" w:hAnsi="Garamond" w:cs="Tahoma"/>
        <w:color w:val="333333"/>
        <w:sz w:val="16"/>
        <w:szCs w:val="16"/>
        <w:lang w:eastAsia="ar-SA" w:bidi="ar-SA"/>
      </w:rPr>
      <w:t>da parte della Regione Campania</w:t>
    </w:r>
  </w:p>
  <w:p w:rsidR="004D0F25" w:rsidRDefault="00B34276">
    <w:pPr>
      <w:ind w:right="360"/>
      <w:rPr>
        <w:rFonts w:ascii="Palatino Linotype" w:hAnsi="Palatino Linotype"/>
        <w:sz w:val="18"/>
      </w:rPr>
    </w:pPr>
    <w:r w:rsidRPr="00B342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55pt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4D0F25" w:rsidRDefault="00B3427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4D0F25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436623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8A" w:rsidRDefault="00836E8A">
      <w:r>
        <w:separator/>
      </w:r>
    </w:p>
  </w:footnote>
  <w:footnote w:type="continuationSeparator" w:id="0">
    <w:p w:rsidR="00836E8A" w:rsidRDefault="00836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5" w:rsidRDefault="004D0F25" w:rsidP="001103B9">
    <w:pPr>
      <w:pStyle w:val="Titolo1"/>
    </w:pPr>
    <w:r>
      <w:object w:dxaOrig="2055" w:dyaOrig="1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55pt;height:74.3pt" o:ole="" filled="t">
          <v:fill color2="black"/>
          <v:imagedata r:id="rId1" o:title=""/>
        </v:shape>
        <o:OLEObject Type="Embed" ProgID="Immagine" ShapeID="_x0000_i1025" DrawAspect="Content" ObjectID="_1640008388" r:id="rId2"/>
      </w:object>
    </w:r>
  </w:p>
  <w:p w:rsidR="004D0F25" w:rsidRPr="00686720" w:rsidRDefault="004D0F25" w:rsidP="006867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E650E"/>
    <w:multiLevelType w:val="hybridMultilevel"/>
    <w:tmpl w:val="8FCAB932"/>
    <w:lvl w:ilvl="0" w:tplc="5E80C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76D9"/>
    <w:multiLevelType w:val="hybridMultilevel"/>
    <w:tmpl w:val="5ADE608A"/>
    <w:lvl w:ilvl="0" w:tplc="5E80C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43F4"/>
    <w:multiLevelType w:val="hybridMultilevel"/>
    <w:tmpl w:val="4BA43D54"/>
    <w:lvl w:ilvl="0" w:tplc="5E80C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2BC6"/>
    <w:multiLevelType w:val="hybridMultilevel"/>
    <w:tmpl w:val="04AC8A26"/>
    <w:lvl w:ilvl="0" w:tplc="B91009CC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54BB"/>
    <w:multiLevelType w:val="hybridMultilevel"/>
    <w:tmpl w:val="A0B268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200B"/>
    <w:multiLevelType w:val="hybridMultilevel"/>
    <w:tmpl w:val="3C420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54C99"/>
    <w:multiLevelType w:val="hybridMultilevel"/>
    <w:tmpl w:val="645CBA9A"/>
    <w:lvl w:ilvl="0" w:tplc="5E80CEBA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92D92"/>
    <w:multiLevelType w:val="hybridMultilevel"/>
    <w:tmpl w:val="05722964"/>
    <w:lvl w:ilvl="0" w:tplc="5E80CE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E1144"/>
    <w:multiLevelType w:val="hybridMultilevel"/>
    <w:tmpl w:val="8B5494BE"/>
    <w:lvl w:ilvl="0" w:tplc="75D6160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2908"/>
    <w:rsid w:val="00015FBE"/>
    <w:rsid w:val="00033095"/>
    <w:rsid w:val="000443B6"/>
    <w:rsid w:val="0005249E"/>
    <w:rsid w:val="000552F5"/>
    <w:rsid w:val="00060287"/>
    <w:rsid w:val="0007538D"/>
    <w:rsid w:val="00075963"/>
    <w:rsid w:val="0009640B"/>
    <w:rsid w:val="000A06C1"/>
    <w:rsid w:val="000B4EF7"/>
    <w:rsid w:val="000B6E41"/>
    <w:rsid w:val="000C06D6"/>
    <w:rsid w:val="000C0B65"/>
    <w:rsid w:val="000D2142"/>
    <w:rsid w:val="000D3B81"/>
    <w:rsid w:val="000F27AC"/>
    <w:rsid w:val="000F327E"/>
    <w:rsid w:val="000F4FC7"/>
    <w:rsid w:val="000F6020"/>
    <w:rsid w:val="00100BD6"/>
    <w:rsid w:val="00100FDB"/>
    <w:rsid w:val="00101F28"/>
    <w:rsid w:val="001103B9"/>
    <w:rsid w:val="001138D3"/>
    <w:rsid w:val="00120CE7"/>
    <w:rsid w:val="001234BB"/>
    <w:rsid w:val="0012374F"/>
    <w:rsid w:val="00131347"/>
    <w:rsid w:val="00132763"/>
    <w:rsid w:val="001333AC"/>
    <w:rsid w:val="00134166"/>
    <w:rsid w:val="00146DF6"/>
    <w:rsid w:val="00154133"/>
    <w:rsid w:val="00172C10"/>
    <w:rsid w:val="0018124C"/>
    <w:rsid w:val="00183501"/>
    <w:rsid w:val="001853C2"/>
    <w:rsid w:val="00195A97"/>
    <w:rsid w:val="001A18CF"/>
    <w:rsid w:val="001B43CF"/>
    <w:rsid w:val="001C171D"/>
    <w:rsid w:val="001E3088"/>
    <w:rsid w:val="001F12DF"/>
    <w:rsid w:val="001F1DA6"/>
    <w:rsid w:val="0020098E"/>
    <w:rsid w:val="002032A8"/>
    <w:rsid w:val="0023219A"/>
    <w:rsid w:val="00261A28"/>
    <w:rsid w:val="00261ABE"/>
    <w:rsid w:val="00280863"/>
    <w:rsid w:val="00280898"/>
    <w:rsid w:val="002D3F65"/>
    <w:rsid w:val="002F44C9"/>
    <w:rsid w:val="00300673"/>
    <w:rsid w:val="00305216"/>
    <w:rsid w:val="00313A01"/>
    <w:rsid w:val="00313D3E"/>
    <w:rsid w:val="00385715"/>
    <w:rsid w:val="00386840"/>
    <w:rsid w:val="0038767B"/>
    <w:rsid w:val="0039790D"/>
    <w:rsid w:val="00397B36"/>
    <w:rsid w:val="003A23F7"/>
    <w:rsid w:val="003B220A"/>
    <w:rsid w:val="003F27CF"/>
    <w:rsid w:val="00403497"/>
    <w:rsid w:val="00435593"/>
    <w:rsid w:val="00436623"/>
    <w:rsid w:val="00436E75"/>
    <w:rsid w:val="00445A91"/>
    <w:rsid w:val="004505C2"/>
    <w:rsid w:val="00462856"/>
    <w:rsid w:val="004C3BF2"/>
    <w:rsid w:val="004D0F25"/>
    <w:rsid w:val="004D1068"/>
    <w:rsid w:val="005011B5"/>
    <w:rsid w:val="00501F61"/>
    <w:rsid w:val="0051008A"/>
    <w:rsid w:val="00513403"/>
    <w:rsid w:val="005403A0"/>
    <w:rsid w:val="005504D1"/>
    <w:rsid w:val="0055399B"/>
    <w:rsid w:val="005710B8"/>
    <w:rsid w:val="00590265"/>
    <w:rsid w:val="005A33F3"/>
    <w:rsid w:val="005A3AAD"/>
    <w:rsid w:val="005A5E2E"/>
    <w:rsid w:val="005B5B68"/>
    <w:rsid w:val="005C17D4"/>
    <w:rsid w:val="005C566C"/>
    <w:rsid w:val="005D417D"/>
    <w:rsid w:val="005E3300"/>
    <w:rsid w:val="005E41D5"/>
    <w:rsid w:val="005F4D68"/>
    <w:rsid w:val="00603FD9"/>
    <w:rsid w:val="0060680C"/>
    <w:rsid w:val="006157F2"/>
    <w:rsid w:val="00626A00"/>
    <w:rsid w:val="00631D5C"/>
    <w:rsid w:val="00633C93"/>
    <w:rsid w:val="00634240"/>
    <w:rsid w:val="006415C6"/>
    <w:rsid w:val="006467F6"/>
    <w:rsid w:val="006706E2"/>
    <w:rsid w:val="00672481"/>
    <w:rsid w:val="00673D8A"/>
    <w:rsid w:val="00674334"/>
    <w:rsid w:val="00684E01"/>
    <w:rsid w:val="0068579B"/>
    <w:rsid w:val="00686720"/>
    <w:rsid w:val="006875D9"/>
    <w:rsid w:val="00690DED"/>
    <w:rsid w:val="00691A66"/>
    <w:rsid w:val="006974EB"/>
    <w:rsid w:val="006A333F"/>
    <w:rsid w:val="006B309D"/>
    <w:rsid w:val="006B7B97"/>
    <w:rsid w:val="006C282A"/>
    <w:rsid w:val="006D2C2A"/>
    <w:rsid w:val="006D4E04"/>
    <w:rsid w:val="006F13E5"/>
    <w:rsid w:val="006F22CB"/>
    <w:rsid w:val="00700DFA"/>
    <w:rsid w:val="00717046"/>
    <w:rsid w:val="00720239"/>
    <w:rsid w:val="00721A4F"/>
    <w:rsid w:val="00744868"/>
    <w:rsid w:val="00746DE5"/>
    <w:rsid w:val="007734BF"/>
    <w:rsid w:val="0077565D"/>
    <w:rsid w:val="00776F75"/>
    <w:rsid w:val="00782823"/>
    <w:rsid w:val="00785383"/>
    <w:rsid w:val="007871EE"/>
    <w:rsid w:val="00793E3E"/>
    <w:rsid w:val="007949A9"/>
    <w:rsid w:val="0079647A"/>
    <w:rsid w:val="007D3C10"/>
    <w:rsid w:val="007D592D"/>
    <w:rsid w:val="007D6698"/>
    <w:rsid w:val="007F27E5"/>
    <w:rsid w:val="007F2C01"/>
    <w:rsid w:val="00815ABE"/>
    <w:rsid w:val="00822714"/>
    <w:rsid w:val="0082697D"/>
    <w:rsid w:val="00827276"/>
    <w:rsid w:val="00836E8A"/>
    <w:rsid w:val="00841E8D"/>
    <w:rsid w:val="00850E10"/>
    <w:rsid w:val="00850EE9"/>
    <w:rsid w:val="0086413E"/>
    <w:rsid w:val="008676AA"/>
    <w:rsid w:val="0088162C"/>
    <w:rsid w:val="00882004"/>
    <w:rsid w:val="0088273B"/>
    <w:rsid w:val="008900D2"/>
    <w:rsid w:val="008905AD"/>
    <w:rsid w:val="008979E4"/>
    <w:rsid w:val="008D543C"/>
    <w:rsid w:val="008E4ADD"/>
    <w:rsid w:val="008F0510"/>
    <w:rsid w:val="008F27BC"/>
    <w:rsid w:val="008F7D66"/>
    <w:rsid w:val="00905A82"/>
    <w:rsid w:val="00936DD0"/>
    <w:rsid w:val="00941BCA"/>
    <w:rsid w:val="00942358"/>
    <w:rsid w:val="009462FD"/>
    <w:rsid w:val="0094647D"/>
    <w:rsid w:val="00956368"/>
    <w:rsid w:val="0096040A"/>
    <w:rsid w:val="0097215F"/>
    <w:rsid w:val="00983D36"/>
    <w:rsid w:val="00994675"/>
    <w:rsid w:val="00994932"/>
    <w:rsid w:val="009C4600"/>
    <w:rsid w:val="009D23B5"/>
    <w:rsid w:val="009E2C9C"/>
    <w:rsid w:val="00A0179A"/>
    <w:rsid w:val="00A313A1"/>
    <w:rsid w:val="00A34053"/>
    <w:rsid w:val="00A372DF"/>
    <w:rsid w:val="00A57CF8"/>
    <w:rsid w:val="00A76C90"/>
    <w:rsid w:val="00A80D3B"/>
    <w:rsid w:val="00AA044F"/>
    <w:rsid w:val="00AA3243"/>
    <w:rsid w:val="00AB6A28"/>
    <w:rsid w:val="00AD5109"/>
    <w:rsid w:val="00AF3BF0"/>
    <w:rsid w:val="00AF7EB6"/>
    <w:rsid w:val="00B101E5"/>
    <w:rsid w:val="00B27DD0"/>
    <w:rsid w:val="00B32DE0"/>
    <w:rsid w:val="00B34276"/>
    <w:rsid w:val="00B63309"/>
    <w:rsid w:val="00B63F13"/>
    <w:rsid w:val="00B80D38"/>
    <w:rsid w:val="00B82989"/>
    <w:rsid w:val="00B94555"/>
    <w:rsid w:val="00B97E8E"/>
    <w:rsid w:val="00BA0CAC"/>
    <w:rsid w:val="00BA1E13"/>
    <w:rsid w:val="00BF4BB2"/>
    <w:rsid w:val="00BF65D3"/>
    <w:rsid w:val="00C04E0D"/>
    <w:rsid w:val="00C31662"/>
    <w:rsid w:val="00C34458"/>
    <w:rsid w:val="00C375D5"/>
    <w:rsid w:val="00C416D9"/>
    <w:rsid w:val="00C61D96"/>
    <w:rsid w:val="00C64DF3"/>
    <w:rsid w:val="00C73398"/>
    <w:rsid w:val="00C82C8B"/>
    <w:rsid w:val="00C86DAC"/>
    <w:rsid w:val="00C965A6"/>
    <w:rsid w:val="00CE7007"/>
    <w:rsid w:val="00CF2867"/>
    <w:rsid w:val="00CF7F54"/>
    <w:rsid w:val="00D02203"/>
    <w:rsid w:val="00D072D0"/>
    <w:rsid w:val="00D306F8"/>
    <w:rsid w:val="00D37D59"/>
    <w:rsid w:val="00D46755"/>
    <w:rsid w:val="00D52908"/>
    <w:rsid w:val="00D567E7"/>
    <w:rsid w:val="00D60AA1"/>
    <w:rsid w:val="00D8083B"/>
    <w:rsid w:val="00D90AD5"/>
    <w:rsid w:val="00D972A1"/>
    <w:rsid w:val="00DA2A36"/>
    <w:rsid w:val="00DC0D5D"/>
    <w:rsid w:val="00DC1C5C"/>
    <w:rsid w:val="00DD63A8"/>
    <w:rsid w:val="00DF0871"/>
    <w:rsid w:val="00E1313C"/>
    <w:rsid w:val="00E150DF"/>
    <w:rsid w:val="00E16099"/>
    <w:rsid w:val="00EA01BD"/>
    <w:rsid w:val="00EA139F"/>
    <w:rsid w:val="00EA3DAB"/>
    <w:rsid w:val="00EB63E6"/>
    <w:rsid w:val="00EC270B"/>
    <w:rsid w:val="00ED30AA"/>
    <w:rsid w:val="00EE61F5"/>
    <w:rsid w:val="00F15AB3"/>
    <w:rsid w:val="00F17C8D"/>
    <w:rsid w:val="00F2507F"/>
    <w:rsid w:val="00F3333D"/>
    <w:rsid w:val="00F51D37"/>
    <w:rsid w:val="00F566B7"/>
    <w:rsid w:val="00F57361"/>
    <w:rsid w:val="00F60A3F"/>
    <w:rsid w:val="00F63D49"/>
    <w:rsid w:val="00F7451D"/>
    <w:rsid w:val="00F835AB"/>
    <w:rsid w:val="00F87B31"/>
    <w:rsid w:val="00F93845"/>
    <w:rsid w:val="00F9511C"/>
    <w:rsid w:val="00FB13A3"/>
    <w:rsid w:val="00FC002E"/>
    <w:rsid w:val="00FE1B02"/>
    <w:rsid w:val="00FE4482"/>
    <w:rsid w:val="00FF42E1"/>
    <w:rsid w:val="00F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276"/>
    <w:pPr>
      <w:suppressAutoHyphens/>
    </w:pPr>
    <w:rPr>
      <w:lang w:eastAsia="hi-IN" w:bidi="hi-IN"/>
    </w:rPr>
  </w:style>
  <w:style w:type="paragraph" w:styleId="Titolo1">
    <w:name w:val="heading 1"/>
    <w:basedOn w:val="Normale"/>
    <w:next w:val="Normale"/>
    <w:qFormat/>
    <w:rsid w:val="00B34276"/>
    <w:pPr>
      <w:keepNext/>
      <w:outlineLvl w:val="0"/>
    </w:pPr>
    <w:rPr>
      <w:smallCaps/>
      <w:sz w:val="28"/>
    </w:rPr>
  </w:style>
  <w:style w:type="paragraph" w:styleId="Titolo2">
    <w:name w:val="heading 2"/>
    <w:basedOn w:val="Normale"/>
    <w:next w:val="Normale"/>
    <w:qFormat/>
    <w:rsid w:val="00B34276"/>
    <w:pPr>
      <w:keepNext/>
      <w:widowControl w:val="0"/>
      <w:numPr>
        <w:ilvl w:val="1"/>
        <w:numId w:val="1"/>
      </w:numPr>
      <w:jc w:val="right"/>
      <w:outlineLvl w:val="1"/>
    </w:pPr>
    <w:rPr>
      <w:rFonts w:ascii="Bookman Old Style" w:hAnsi="Bookman Old Style"/>
      <w:b/>
      <w:sz w:val="22"/>
    </w:rPr>
  </w:style>
  <w:style w:type="paragraph" w:styleId="Titolo3">
    <w:name w:val="heading 3"/>
    <w:basedOn w:val="Normale"/>
    <w:next w:val="Normale"/>
    <w:qFormat/>
    <w:rsid w:val="00B34276"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qFormat/>
    <w:rsid w:val="00B34276"/>
    <w:pPr>
      <w:keepNext/>
      <w:numPr>
        <w:ilvl w:val="3"/>
        <w:numId w:val="1"/>
      </w:numPr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B34276"/>
    <w:pPr>
      <w:keepNext/>
      <w:numPr>
        <w:ilvl w:val="4"/>
        <w:numId w:val="1"/>
      </w:numPr>
      <w:spacing w:line="480" w:lineRule="auto"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B34276"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B34276"/>
    <w:pPr>
      <w:keepNext/>
      <w:numPr>
        <w:ilvl w:val="6"/>
        <w:numId w:val="1"/>
      </w:numPr>
      <w:jc w:val="center"/>
      <w:outlineLvl w:val="6"/>
    </w:pPr>
    <w:rPr>
      <w:rFonts w:ascii="Palatino Linotype" w:hAnsi="Palatino Linotype"/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B34276"/>
    <w:rPr>
      <w:rFonts w:ascii="Cambria" w:eastAsia="Times New Roman" w:hAnsi="Cambria" w:cs="Times New Roman"/>
    </w:rPr>
  </w:style>
  <w:style w:type="character" w:customStyle="1" w:styleId="WW8Num3z1">
    <w:name w:val="WW8Num3z1"/>
    <w:rsid w:val="00B34276"/>
    <w:rPr>
      <w:rFonts w:ascii="Courier New" w:hAnsi="Courier New" w:cs="Courier New"/>
    </w:rPr>
  </w:style>
  <w:style w:type="character" w:customStyle="1" w:styleId="WW8Num3z2">
    <w:name w:val="WW8Num3z2"/>
    <w:rsid w:val="00B34276"/>
    <w:rPr>
      <w:rFonts w:ascii="Wingdings" w:hAnsi="Wingdings"/>
    </w:rPr>
  </w:style>
  <w:style w:type="character" w:customStyle="1" w:styleId="WW8Num3z3">
    <w:name w:val="WW8Num3z3"/>
    <w:rsid w:val="00B34276"/>
    <w:rPr>
      <w:rFonts w:ascii="Symbol" w:hAnsi="Symbol"/>
    </w:rPr>
  </w:style>
  <w:style w:type="character" w:customStyle="1" w:styleId="WW8Num6z0">
    <w:name w:val="WW8Num6z0"/>
    <w:rsid w:val="00B34276"/>
    <w:rPr>
      <w:rFonts w:ascii="Cambria" w:hAnsi="Cambria"/>
    </w:rPr>
  </w:style>
  <w:style w:type="character" w:customStyle="1" w:styleId="WW8Num8z0">
    <w:name w:val="WW8Num8z0"/>
    <w:rsid w:val="00B34276"/>
    <w:rPr>
      <w:rFonts w:ascii="Cambria" w:hAnsi="Cambria"/>
      <w:b/>
      <w:u w:val="single"/>
    </w:rPr>
  </w:style>
  <w:style w:type="character" w:customStyle="1" w:styleId="Carpredefinitoparagrafo2">
    <w:name w:val="Car. predefinito paragrafo2"/>
    <w:rsid w:val="00B34276"/>
  </w:style>
  <w:style w:type="character" w:customStyle="1" w:styleId="Carpredefinitoparagrafo1">
    <w:name w:val="Car. predefinito paragrafo1"/>
    <w:rsid w:val="00B34276"/>
  </w:style>
  <w:style w:type="character" w:customStyle="1" w:styleId="Absatz-Standardschriftart">
    <w:name w:val="Absatz-Standardschriftart"/>
    <w:rsid w:val="00B34276"/>
  </w:style>
  <w:style w:type="character" w:customStyle="1" w:styleId="WW-Absatz-Standardschriftart">
    <w:name w:val="WW-Absatz-Standardschriftart"/>
    <w:rsid w:val="00B34276"/>
  </w:style>
  <w:style w:type="character" w:customStyle="1" w:styleId="WW-Absatz-Standardschriftart1">
    <w:name w:val="WW-Absatz-Standardschriftart1"/>
    <w:rsid w:val="00B34276"/>
  </w:style>
  <w:style w:type="character" w:customStyle="1" w:styleId="WW8Num1z0">
    <w:name w:val="WW8Num1z0"/>
    <w:rsid w:val="00B34276"/>
    <w:rPr>
      <w:rFonts w:ascii="Times New Roman" w:hAnsi="Times New Roman"/>
    </w:rPr>
  </w:style>
  <w:style w:type="character" w:styleId="Collegamentoipertestuale">
    <w:name w:val="Hyperlink"/>
    <w:rsid w:val="00B34276"/>
    <w:rPr>
      <w:color w:val="0000FF"/>
      <w:u w:val="single"/>
    </w:rPr>
  </w:style>
  <w:style w:type="character" w:styleId="Collegamentovisitato">
    <w:name w:val="FollowedHyperlink"/>
    <w:rsid w:val="00B34276"/>
    <w:rPr>
      <w:color w:val="800080"/>
      <w:u w:val="single"/>
    </w:rPr>
  </w:style>
  <w:style w:type="character" w:styleId="Numeropagina">
    <w:name w:val="page number"/>
    <w:basedOn w:val="Carpredefinitoparagrafo1"/>
    <w:rsid w:val="00B34276"/>
  </w:style>
  <w:style w:type="character" w:customStyle="1" w:styleId="Caratteredinumerazione">
    <w:name w:val="Carattere di numerazione"/>
    <w:rsid w:val="00B34276"/>
  </w:style>
  <w:style w:type="character" w:customStyle="1" w:styleId="TestofumettoCarattere">
    <w:name w:val="Testo fumetto Carattere"/>
    <w:rsid w:val="00B34276"/>
    <w:rPr>
      <w:rFonts w:ascii="Tahoma" w:hAnsi="Tahoma" w:cs="Mangal"/>
      <w:sz w:val="16"/>
      <w:szCs w:val="14"/>
      <w:lang w:eastAsia="hi-IN" w:bidi="hi-IN"/>
    </w:rPr>
  </w:style>
  <w:style w:type="paragraph" w:customStyle="1" w:styleId="Intestazione3">
    <w:name w:val="Intestazione3"/>
    <w:basedOn w:val="Normale"/>
    <w:next w:val="Corpotesto"/>
    <w:rsid w:val="00B3427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testo">
    <w:name w:val="Corpo testo"/>
    <w:basedOn w:val="Normale"/>
    <w:rsid w:val="00B34276"/>
    <w:pPr>
      <w:jc w:val="center"/>
    </w:pPr>
    <w:rPr>
      <w:sz w:val="40"/>
    </w:rPr>
  </w:style>
  <w:style w:type="paragraph" w:styleId="Elenco">
    <w:name w:val="List"/>
    <w:basedOn w:val="Corpotesto"/>
    <w:rsid w:val="00B34276"/>
    <w:rPr>
      <w:rFonts w:cs="Tahoma"/>
    </w:rPr>
  </w:style>
  <w:style w:type="paragraph" w:customStyle="1" w:styleId="Didascalia3">
    <w:name w:val="Didascalia3"/>
    <w:basedOn w:val="Normale"/>
    <w:rsid w:val="00B342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B34276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rsid w:val="00B342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B342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B3427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rsid w:val="00B342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B34276"/>
  </w:style>
  <w:style w:type="paragraph" w:styleId="Pidipagina">
    <w:name w:val="footer"/>
    <w:basedOn w:val="Normale"/>
    <w:rsid w:val="00B34276"/>
  </w:style>
  <w:style w:type="paragraph" w:styleId="Rientrocorpodeltesto">
    <w:name w:val="Body Text Indent"/>
    <w:basedOn w:val="Normale"/>
    <w:rsid w:val="00B34276"/>
    <w:pPr>
      <w:ind w:firstLine="708"/>
      <w:jc w:val="both"/>
    </w:pPr>
    <w:rPr>
      <w:sz w:val="24"/>
    </w:rPr>
  </w:style>
  <w:style w:type="paragraph" w:customStyle="1" w:styleId="Corpodeltesto21">
    <w:name w:val="Corpo del testo 21"/>
    <w:basedOn w:val="Normale"/>
    <w:rsid w:val="00B34276"/>
    <w:pPr>
      <w:spacing w:line="480" w:lineRule="auto"/>
    </w:pPr>
    <w:rPr>
      <w:rFonts w:ascii="Arial" w:hAnsi="Arial"/>
      <w:sz w:val="24"/>
    </w:rPr>
  </w:style>
  <w:style w:type="paragraph" w:customStyle="1" w:styleId="Rientrocorpodeltesto21">
    <w:name w:val="Rientro corpo del testo 21"/>
    <w:basedOn w:val="Normale"/>
    <w:rsid w:val="00B34276"/>
    <w:pPr>
      <w:ind w:firstLine="708"/>
    </w:pPr>
    <w:rPr>
      <w:rFonts w:ascii="Palatino Linotype" w:hAnsi="Palatino Linotype"/>
    </w:rPr>
  </w:style>
  <w:style w:type="paragraph" w:customStyle="1" w:styleId="Corpodeltesto31">
    <w:name w:val="Corpo del testo 31"/>
    <w:basedOn w:val="Normale"/>
    <w:rsid w:val="00B34276"/>
    <w:pPr>
      <w:jc w:val="both"/>
    </w:pPr>
    <w:rPr>
      <w:rFonts w:ascii="Palatino Linotype" w:hAnsi="Palatino Linotype"/>
      <w:b/>
    </w:rPr>
  </w:style>
  <w:style w:type="paragraph" w:customStyle="1" w:styleId="Rientrocorpodeltesto31">
    <w:name w:val="Rientro corpo del testo 31"/>
    <w:basedOn w:val="Normale"/>
    <w:rsid w:val="00B34276"/>
    <w:pPr>
      <w:spacing w:line="360" w:lineRule="auto"/>
      <w:ind w:firstLine="709"/>
      <w:jc w:val="both"/>
    </w:pPr>
    <w:rPr>
      <w:rFonts w:ascii="Palatino Linotype" w:hAnsi="Palatino Linotype"/>
    </w:rPr>
  </w:style>
  <w:style w:type="paragraph" w:customStyle="1" w:styleId="Contenutocornice">
    <w:name w:val="Contenuto cornice"/>
    <w:basedOn w:val="Corpotesto"/>
    <w:rsid w:val="00B34276"/>
  </w:style>
  <w:style w:type="paragraph" w:styleId="Testofumetto">
    <w:name w:val="Balloon Text"/>
    <w:basedOn w:val="Normale"/>
    <w:rsid w:val="00B34276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qFormat/>
    <w:rsid w:val="00B34276"/>
    <w:pPr>
      <w:ind w:left="720"/>
    </w:pPr>
    <w:rPr>
      <w:rFonts w:cs="Mangal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86720"/>
    <w:rPr>
      <w:rFonts w:cs="Mangal"/>
      <w:kern w:val="1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rsid w:val="00686720"/>
    <w:rPr>
      <w:rFonts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686720"/>
    <w:rPr>
      <w:vertAlign w:val="superscript"/>
    </w:rPr>
  </w:style>
  <w:style w:type="character" w:customStyle="1" w:styleId="Menzionenonrisolta">
    <w:name w:val="Menzione non risolta"/>
    <w:uiPriority w:val="99"/>
    <w:semiHidden/>
    <w:unhideWhenUsed/>
    <w:rsid w:val="0094647D"/>
    <w:rPr>
      <w:color w:val="808080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2989"/>
    <w:rPr>
      <w:rFonts w:ascii="Courier New" w:hAnsi="Courier New" w:cs="Mangal"/>
      <w:szCs w:val="18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82989"/>
    <w:rPr>
      <w:rFonts w:ascii="Courier New" w:hAnsi="Courier New" w:cs="Mangal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cr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50E9-D21B-41B9-9642-017DF818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 Commerciale Orefice</vt:lpstr>
    </vt:vector>
  </TitlesOfParts>
  <Company>Hewlett-Packard Company</Company>
  <LinksUpToDate>false</LinksUpToDate>
  <CharactersWithSpaces>2326</CharactersWithSpaces>
  <SharedDoc>false</SharedDoc>
  <HLinks>
    <vt:vector size="18" baseType="variant"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http://www.fcrc.it/</vt:lpwstr>
      </vt:variant>
      <vt:variant>
        <vt:lpwstr/>
      </vt:variant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mailto:fcrc@pec.it</vt:lpwstr>
      </vt:variant>
      <vt:variant>
        <vt:lpwstr/>
      </vt:variant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mailto:info@fcrc.it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Monticelli</dc:creator>
  <cp:lastModifiedBy>s.monticelli</cp:lastModifiedBy>
  <cp:revision>2</cp:revision>
  <cp:lastPrinted>2017-04-05T14:08:00Z</cp:lastPrinted>
  <dcterms:created xsi:type="dcterms:W3CDTF">2020-01-08T16:07:00Z</dcterms:created>
  <dcterms:modified xsi:type="dcterms:W3CDTF">2020-01-08T16:07:00Z</dcterms:modified>
</cp:coreProperties>
</file>